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1C3651" w:rsidP="001B4B12" w:rsidRDefault="002A5138" w14:paraId="224E5C0E" w14:textId="7890DB1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83205E7" wp14:editId="73E43CE0">
            <wp:simplePos x="0" y="0"/>
            <wp:positionH relativeFrom="column">
              <wp:posOffset>3235569</wp:posOffset>
            </wp:positionH>
            <wp:positionV relativeFrom="paragraph">
              <wp:posOffset>351693</wp:posOffset>
            </wp:positionV>
            <wp:extent cx="2613091" cy="2729132"/>
            <wp:effectExtent l="0" t="0" r="3175" b="1905"/>
            <wp:wrapTight wrapText="bothSides">
              <wp:wrapPolygon edited="0">
                <wp:start x="0" y="0"/>
                <wp:lineTo x="0" y="21515"/>
                <wp:lineTo x="21521" y="21515"/>
                <wp:lineTo x="21521" y="0"/>
                <wp:lineTo x="0" y="0"/>
              </wp:wrapPolygon>
            </wp:wrapTight>
            <wp:docPr id="2" name="Kuva 2" descr="Kuva, joka sisältää kohteen teksti, sisä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Kuva, joka sisältää kohteen teksti, sisä&#10;&#10;Kuvaus luotu automaattisesti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3091" cy="2729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1B4B12" w:rsidR="00D83576" w:rsidP="001B4B12" w:rsidRDefault="001B4B12" w14:paraId="0228C0FF" w14:textId="35804053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DREAMLED READY</w:t>
      </w:r>
      <w:r w:rsidR="002A5138">
        <w:rPr>
          <w:rFonts w:ascii="Tahoma" w:hAnsi="Tahoma" w:cs="Tahoma"/>
          <w:sz w:val="32"/>
          <w:szCs w:val="32"/>
        </w:rPr>
        <w:t>23</w:t>
      </w:r>
      <w:r w:rsidR="00C736D1">
        <w:rPr>
          <w:rFonts w:ascii="Tahoma" w:hAnsi="Tahoma" w:cs="Tahoma"/>
          <w:sz w:val="32"/>
          <w:szCs w:val="32"/>
        </w:rPr>
        <w:t>-</w:t>
      </w:r>
      <w:r>
        <w:rPr>
          <w:rFonts w:ascii="Tahoma" w:hAnsi="Tahoma" w:cs="Tahoma"/>
          <w:sz w:val="32"/>
          <w:szCs w:val="32"/>
        </w:rPr>
        <w:t>LED</w:t>
      </w:r>
      <w:r w:rsidRPr="00D83576" w:rsidR="004B27D3">
        <w:rPr>
          <w:rFonts w:ascii="Tahoma" w:hAnsi="Tahoma" w:cs="Tahoma"/>
          <w:sz w:val="32"/>
          <w:szCs w:val="32"/>
        </w:rPr>
        <w:t>-</w:t>
      </w:r>
      <w:r w:rsidRPr="00D83576" w:rsidR="00AE75A0">
        <w:rPr>
          <w:rFonts w:ascii="Tahoma" w:hAnsi="Tahoma" w:cs="Tahoma"/>
          <w:sz w:val="32"/>
          <w:szCs w:val="32"/>
        </w:rPr>
        <w:t>LISTAVALAISIMEN ASENNUSOHJE</w:t>
      </w:r>
    </w:p>
    <w:p w:rsidRPr="00EE55B8" w:rsidR="00D9279E" w:rsidP="00A5161D" w:rsidRDefault="00D9279E" w14:paraId="7080A251" w14:textId="77777777">
      <w:pPr>
        <w:rPr>
          <w:rFonts w:ascii="Arial" w:hAnsi="Arial" w:cs="Arial"/>
          <w:b/>
          <w:sz w:val="20"/>
          <w:szCs w:val="20"/>
        </w:rPr>
      </w:pPr>
    </w:p>
    <w:p w:rsidRPr="00EE55B8" w:rsidR="00E64F8B" w:rsidP="00E64F8B" w:rsidRDefault="008D3A3C" w14:paraId="6F42CF06" w14:textId="77777777">
      <w:pPr>
        <w:pStyle w:val="Luettelokappale"/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 w:rsidRPr="00EE55B8">
        <w:rPr>
          <w:rFonts w:ascii="Arial" w:hAnsi="Arial" w:cs="Arial"/>
          <w:b/>
          <w:sz w:val="20"/>
          <w:szCs w:val="20"/>
        </w:rPr>
        <w:t>Valaisimi</w:t>
      </w:r>
      <w:r w:rsidRPr="00EE55B8" w:rsidR="00C566C7">
        <w:rPr>
          <w:rFonts w:ascii="Arial" w:hAnsi="Arial" w:cs="Arial"/>
          <w:b/>
          <w:sz w:val="20"/>
          <w:szCs w:val="20"/>
        </w:rPr>
        <w:t xml:space="preserve">en sijainti keittiön </w:t>
      </w:r>
      <w:r w:rsidRPr="00EE55B8" w:rsidR="00C736D1">
        <w:rPr>
          <w:rFonts w:ascii="Arial" w:hAnsi="Arial" w:cs="Arial"/>
          <w:b/>
          <w:sz w:val="20"/>
          <w:szCs w:val="20"/>
        </w:rPr>
        <w:t>työtasolla</w:t>
      </w:r>
      <w:r w:rsidRPr="00EE55B8" w:rsidR="00D83576">
        <w:rPr>
          <w:rFonts w:ascii="Arial" w:hAnsi="Arial" w:cs="Arial"/>
          <w:sz w:val="20"/>
          <w:szCs w:val="20"/>
        </w:rPr>
        <w:br/>
      </w:r>
      <w:r w:rsidRPr="00EE55B8" w:rsidR="00C566C7">
        <w:rPr>
          <w:rFonts w:ascii="Arial" w:hAnsi="Arial" w:cs="Arial"/>
          <w:sz w:val="20"/>
          <w:szCs w:val="20"/>
        </w:rPr>
        <w:t xml:space="preserve">Asennusetäisyys kaapin etureunasta on vapaasti valittavissa. Sijoittamalla valaisimet </w:t>
      </w:r>
      <w:r w:rsidRPr="00EE55B8" w:rsidR="00F8146B">
        <w:rPr>
          <w:rFonts w:ascii="Arial" w:hAnsi="Arial" w:cs="Arial"/>
          <w:sz w:val="20"/>
          <w:szCs w:val="20"/>
        </w:rPr>
        <w:t>etureunan ja keskiosan välille</w:t>
      </w:r>
      <w:r w:rsidRPr="00EE55B8" w:rsidR="00C566C7">
        <w:rPr>
          <w:rFonts w:ascii="Arial" w:hAnsi="Arial" w:cs="Arial"/>
          <w:sz w:val="20"/>
          <w:szCs w:val="20"/>
        </w:rPr>
        <w:t xml:space="preserve"> </w:t>
      </w:r>
      <w:r w:rsidRPr="00EE55B8" w:rsidR="004B27D3">
        <w:rPr>
          <w:rFonts w:ascii="Arial" w:hAnsi="Arial" w:cs="Arial"/>
          <w:sz w:val="20"/>
          <w:szCs w:val="20"/>
        </w:rPr>
        <w:t>saadaan</w:t>
      </w:r>
      <w:r w:rsidRPr="00EE55B8" w:rsidR="00C566C7">
        <w:rPr>
          <w:rFonts w:ascii="Arial" w:hAnsi="Arial" w:cs="Arial"/>
          <w:sz w:val="20"/>
          <w:szCs w:val="20"/>
        </w:rPr>
        <w:t xml:space="preserve"> tasainen valaistus työpöydälle.</w:t>
      </w:r>
      <w:r w:rsidRPr="00EE55B8" w:rsidR="004B27D3">
        <w:rPr>
          <w:rFonts w:ascii="Arial" w:hAnsi="Arial" w:cs="Arial"/>
          <w:sz w:val="20"/>
          <w:szCs w:val="20"/>
        </w:rPr>
        <w:t xml:space="preserve"> </w:t>
      </w:r>
      <w:r w:rsidRPr="00EE55B8" w:rsidR="001A3560">
        <w:rPr>
          <w:rFonts w:ascii="Arial" w:hAnsi="Arial" w:cs="Arial"/>
          <w:sz w:val="20"/>
          <w:szCs w:val="20"/>
        </w:rPr>
        <w:t>Huomioi, että t</w:t>
      </w:r>
      <w:r w:rsidRPr="00EE55B8" w:rsidR="00F8146B">
        <w:rPr>
          <w:rFonts w:ascii="Arial" w:hAnsi="Arial" w:cs="Arial"/>
          <w:sz w:val="20"/>
          <w:szCs w:val="20"/>
        </w:rPr>
        <w:t xml:space="preserve">akareunaan asennettaessa seinään suuntautuva valo syö huomattavasti pöydälle tulevaa valoa. </w:t>
      </w:r>
    </w:p>
    <w:p w:rsidRPr="00EE55B8" w:rsidR="00E64F8B" w:rsidP="00E64F8B" w:rsidRDefault="00294A2A" w14:paraId="141763E9" w14:textId="77777777">
      <w:pPr>
        <w:ind w:left="720"/>
        <w:rPr>
          <w:rFonts w:ascii="Arial" w:hAnsi="Arial" w:cs="Arial"/>
          <w:i/>
          <w:sz w:val="20"/>
          <w:szCs w:val="20"/>
        </w:rPr>
      </w:pPr>
      <w:r w:rsidRPr="00EE55B8">
        <w:rPr>
          <w:rFonts w:ascii="Arial" w:hAnsi="Arial" w:cs="Arial"/>
          <w:sz w:val="20"/>
          <w:szCs w:val="20"/>
        </w:rPr>
        <w:t xml:space="preserve">Tarkista, </w:t>
      </w:r>
      <w:r w:rsidRPr="00EE55B8" w:rsidR="003E1399">
        <w:rPr>
          <w:rFonts w:ascii="Arial" w:hAnsi="Arial" w:cs="Arial"/>
          <w:sz w:val="20"/>
          <w:szCs w:val="20"/>
        </w:rPr>
        <w:t>että kuivauskaapin ritilä tai siinä olevat astiat eivät osu valaisimeen.</w:t>
      </w:r>
      <w:r w:rsidRPr="00EE55B8" w:rsidR="00F6780D">
        <w:rPr>
          <w:rFonts w:ascii="Arial" w:hAnsi="Arial" w:cs="Arial"/>
          <w:color w:val="272525"/>
          <w:sz w:val="20"/>
          <w:szCs w:val="20"/>
        </w:rPr>
        <w:t xml:space="preserve"> </w:t>
      </w:r>
    </w:p>
    <w:p w:rsidRPr="00EE55B8" w:rsidR="00EE55B8" w:rsidP="00EE55B8" w:rsidRDefault="00C2797F" w14:paraId="61A5DCA2" w14:textId="77777777">
      <w:pPr>
        <w:pStyle w:val="Luettelokappale"/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 w:rsidRPr="00EE55B8">
        <w:rPr>
          <w:rFonts w:ascii="Arial" w:hAnsi="Arial" w:cs="Arial"/>
          <w:b/>
          <w:sz w:val="20"/>
          <w:szCs w:val="20"/>
        </w:rPr>
        <w:t>Sivukiinnikkeiden asentaminen</w:t>
      </w:r>
      <w:r w:rsidRPr="00EE55B8" w:rsidR="00AF23E8">
        <w:rPr>
          <w:rFonts w:ascii="Arial" w:hAnsi="Arial" w:cs="Arial"/>
          <w:sz w:val="20"/>
          <w:szCs w:val="20"/>
        </w:rPr>
        <w:t xml:space="preserve"> </w:t>
      </w:r>
    </w:p>
    <w:p w:rsidRPr="00EE55B8" w:rsidR="004B7878" w:rsidP="00EE55B8" w:rsidRDefault="00EE55B8" w14:paraId="4350C353" w14:textId="6AB8B1FE">
      <w:pPr>
        <w:pStyle w:val="Luettelokappale"/>
        <w:rPr>
          <w:rFonts w:ascii="Arial" w:hAnsi="Arial" w:cs="Arial"/>
          <w:i/>
          <w:sz w:val="20"/>
          <w:szCs w:val="20"/>
        </w:rPr>
      </w:pPr>
      <w:r w:rsidRPr="00EE55B8">
        <w:rPr>
          <w:rFonts w:ascii="Arial" w:hAnsi="Arial" w:cs="Arial"/>
          <w:sz w:val="20"/>
          <w:szCs w:val="20"/>
        </w:rPr>
        <w:t>Muoviset s</w:t>
      </w:r>
      <w:r w:rsidRPr="00EE55B8" w:rsidR="00BC0685">
        <w:rPr>
          <w:rFonts w:ascii="Arial" w:hAnsi="Arial" w:cs="Arial"/>
          <w:sz w:val="20"/>
          <w:szCs w:val="20"/>
        </w:rPr>
        <w:t>ivuk</w:t>
      </w:r>
      <w:r w:rsidRPr="00EE55B8" w:rsidR="00963599">
        <w:rPr>
          <w:rFonts w:ascii="Arial" w:hAnsi="Arial" w:cs="Arial"/>
          <w:sz w:val="20"/>
          <w:szCs w:val="20"/>
        </w:rPr>
        <w:t xml:space="preserve">iinnikkeet kiinnitetään valaisimeen </w:t>
      </w:r>
      <w:r w:rsidRPr="00EE55B8" w:rsidR="00AA7103">
        <w:rPr>
          <w:rFonts w:ascii="Arial" w:hAnsi="Arial" w:cs="Arial"/>
          <w:sz w:val="20"/>
          <w:szCs w:val="20"/>
        </w:rPr>
        <w:t xml:space="preserve">sivusuunnasta yllä olevan kuvan mukaisesti </w:t>
      </w:r>
      <w:r w:rsidRPr="00EE55B8" w:rsidR="00963599">
        <w:rPr>
          <w:rFonts w:ascii="Arial" w:hAnsi="Arial" w:cs="Arial"/>
          <w:sz w:val="20"/>
          <w:szCs w:val="20"/>
        </w:rPr>
        <w:t xml:space="preserve">noin </w:t>
      </w:r>
      <w:r w:rsidRPr="00EE55B8" w:rsidR="00F85A0C">
        <w:rPr>
          <w:rFonts w:ascii="Arial" w:hAnsi="Arial" w:cs="Arial"/>
          <w:sz w:val="20"/>
          <w:szCs w:val="20"/>
        </w:rPr>
        <w:t>50 cm välein.</w:t>
      </w:r>
      <w:r w:rsidRPr="00EE55B8" w:rsidR="00AA7103">
        <w:rPr>
          <w:rFonts w:ascii="Arial" w:hAnsi="Arial" w:cs="Arial"/>
          <w:sz w:val="20"/>
          <w:szCs w:val="20"/>
        </w:rPr>
        <w:t xml:space="preserve"> </w:t>
      </w:r>
      <w:r w:rsidR="00FA06DC">
        <w:rPr>
          <w:rFonts w:ascii="Arial" w:hAnsi="Arial" w:cs="Arial"/>
          <w:sz w:val="20"/>
          <w:szCs w:val="20"/>
        </w:rPr>
        <w:t>Huolehdi, että kiinnikkeen yläosan kieli</w:t>
      </w:r>
      <w:r w:rsidR="00F4154F">
        <w:rPr>
          <w:rFonts w:ascii="Arial" w:hAnsi="Arial" w:cs="Arial"/>
          <w:sz w:val="20"/>
          <w:szCs w:val="20"/>
        </w:rPr>
        <w:t xml:space="preserve"> menee profiilin päällä olevaan uraan.</w:t>
      </w:r>
      <w:r w:rsidR="009B6639">
        <w:rPr>
          <w:rFonts w:ascii="Arial" w:hAnsi="Arial" w:cs="Arial"/>
          <w:sz w:val="20"/>
          <w:szCs w:val="20"/>
        </w:rPr>
        <w:t xml:space="preserve"> </w:t>
      </w:r>
    </w:p>
    <w:p w:rsidRPr="00EE55B8" w:rsidR="00D83576" w:rsidP="00EE55B8" w:rsidRDefault="00C65813" w14:paraId="0C620E0A" w14:textId="31F1F3A4">
      <w:pPr>
        <w:pStyle w:val="Luettelokappal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E55B8">
        <w:rPr>
          <w:rFonts w:ascii="Arial" w:hAnsi="Arial" w:cs="Arial"/>
          <w:b/>
          <w:sz w:val="20"/>
          <w:szCs w:val="20"/>
        </w:rPr>
        <w:t>Valaisimen a</w:t>
      </w:r>
      <w:r w:rsidRPr="00EE55B8" w:rsidR="00D9279E">
        <w:rPr>
          <w:rFonts w:ascii="Arial" w:hAnsi="Arial" w:cs="Arial"/>
          <w:b/>
          <w:sz w:val="20"/>
          <w:szCs w:val="20"/>
        </w:rPr>
        <w:t>sennus</w:t>
      </w:r>
      <w:r w:rsidRPr="00EE55B8" w:rsidR="00BC0685">
        <w:rPr>
          <w:rFonts w:ascii="Arial" w:hAnsi="Arial" w:cs="Arial"/>
          <w:b/>
          <w:sz w:val="20"/>
          <w:szCs w:val="20"/>
        </w:rPr>
        <w:t xml:space="preserve"> </w:t>
      </w:r>
      <w:r w:rsidRPr="00EE55B8" w:rsidR="00076054">
        <w:rPr>
          <w:rFonts w:ascii="Arial" w:hAnsi="Arial" w:cs="Arial"/>
          <w:b/>
          <w:sz w:val="20"/>
          <w:szCs w:val="20"/>
        </w:rPr>
        <w:t>kaappiin</w:t>
      </w:r>
      <w:r w:rsidRPr="00EE55B8" w:rsidR="00D9279E">
        <w:rPr>
          <w:rFonts w:ascii="Arial" w:hAnsi="Arial" w:cs="Arial"/>
          <w:sz w:val="20"/>
          <w:szCs w:val="20"/>
        </w:rPr>
        <w:br/>
      </w:r>
      <w:r w:rsidRPr="00EE55B8">
        <w:rPr>
          <w:rFonts w:ascii="Arial" w:hAnsi="Arial" w:cs="Arial"/>
          <w:sz w:val="20"/>
          <w:szCs w:val="20"/>
        </w:rPr>
        <w:t>Aseta valaisin linjaan ja</w:t>
      </w:r>
      <w:r w:rsidRPr="00EE55B8" w:rsidR="00F63F28">
        <w:rPr>
          <w:rFonts w:ascii="Arial" w:hAnsi="Arial" w:cs="Arial"/>
          <w:sz w:val="20"/>
          <w:szCs w:val="20"/>
        </w:rPr>
        <w:t xml:space="preserve"> ruuvaa mukana tulleet ruuvit </w:t>
      </w:r>
      <w:r w:rsidRPr="00EE55B8" w:rsidR="004269D2">
        <w:rPr>
          <w:rFonts w:ascii="Arial" w:hAnsi="Arial" w:cs="Arial"/>
          <w:sz w:val="20"/>
          <w:szCs w:val="20"/>
        </w:rPr>
        <w:t xml:space="preserve">sivukiinnikkeiden rei’istä kaapin runkoon. </w:t>
      </w:r>
      <w:r w:rsidRPr="00EE55B8" w:rsidR="00E31086">
        <w:rPr>
          <w:rFonts w:ascii="Arial" w:hAnsi="Arial" w:cs="Arial"/>
          <w:sz w:val="20"/>
          <w:szCs w:val="20"/>
        </w:rPr>
        <w:t xml:space="preserve">Älä ruuvaa </w:t>
      </w:r>
      <w:r w:rsidRPr="00EE55B8" w:rsidR="003B466B">
        <w:rPr>
          <w:rFonts w:ascii="Arial" w:hAnsi="Arial" w:cs="Arial"/>
          <w:sz w:val="20"/>
          <w:szCs w:val="20"/>
        </w:rPr>
        <w:t>kiinnike</w:t>
      </w:r>
      <w:r w:rsidRPr="00EE55B8" w:rsidR="00E31086">
        <w:rPr>
          <w:rFonts w:ascii="Arial" w:hAnsi="Arial" w:cs="Arial"/>
          <w:sz w:val="20"/>
          <w:szCs w:val="20"/>
        </w:rPr>
        <w:t xml:space="preserve">ruuvia liian tiukkaan, että kiinnike ei halkea. </w:t>
      </w:r>
      <w:r w:rsidRPr="00EE55B8" w:rsidR="001A3560">
        <w:rPr>
          <w:rFonts w:ascii="Arial" w:hAnsi="Arial" w:cs="Arial"/>
          <w:sz w:val="20"/>
          <w:szCs w:val="20"/>
        </w:rPr>
        <w:t>Ensimmäisen</w:t>
      </w:r>
      <w:r w:rsidRPr="00EE55B8" w:rsidR="00076054">
        <w:rPr>
          <w:rFonts w:ascii="Arial" w:hAnsi="Arial" w:cs="Arial"/>
          <w:sz w:val="20"/>
          <w:szCs w:val="20"/>
        </w:rPr>
        <w:t xml:space="preserve"> kiinnikeruuvin ruuvauksen jälkeen tarkista</w:t>
      </w:r>
      <w:r w:rsidRPr="00EE55B8" w:rsidR="009C0DA1">
        <w:rPr>
          <w:rFonts w:ascii="Arial" w:hAnsi="Arial" w:cs="Arial"/>
          <w:sz w:val="20"/>
          <w:szCs w:val="20"/>
        </w:rPr>
        <w:t>, että valaisin on halutussa linjassa ja ruuvaa sitten loput ruuvit kiinnikkeisiin.</w:t>
      </w:r>
      <w:r w:rsidR="00F4154F">
        <w:rPr>
          <w:rFonts w:ascii="Arial" w:hAnsi="Arial" w:cs="Arial"/>
          <w:sz w:val="20"/>
          <w:szCs w:val="20"/>
        </w:rPr>
        <w:t xml:space="preserve"> Kokonaisuuden lukitus</w:t>
      </w:r>
      <w:r w:rsidRPr="00EE55B8" w:rsidR="00F4154F">
        <w:rPr>
          <w:rFonts w:ascii="Arial" w:hAnsi="Arial" w:cs="Arial"/>
          <w:sz w:val="20"/>
          <w:szCs w:val="20"/>
        </w:rPr>
        <w:t xml:space="preserve"> toteutuu, kun </w:t>
      </w:r>
      <w:r w:rsidR="00F4154F">
        <w:rPr>
          <w:rFonts w:ascii="Arial" w:hAnsi="Arial" w:cs="Arial"/>
          <w:sz w:val="20"/>
          <w:szCs w:val="20"/>
        </w:rPr>
        <w:t>vähintään yksi kiinnike</w:t>
      </w:r>
      <w:r w:rsidR="00F240BD">
        <w:rPr>
          <w:rFonts w:ascii="Arial" w:hAnsi="Arial" w:cs="Arial"/>
          <w:sz w:val="20"/>
          <w:szCs w:val="20"/>
        </w:rPr>
        <w:t xml:space="preserve"> – mielellään useampia </w:t>
      </w:r>
      <w:r w:rsidR="00F4154F">
        <w:rPr>
          <w:rFonts w:ascii="Arial" w:hAnsi="Arial" w:cs="Arial"/>
          <w:sz w:val="20"/>
          <w:szCs w:val="20"/>
        </w:rPr>
        <w:t xml:space="preserve">kiinnikkeitä </w:t>
      </w:r>
      <w:r w:rsidR="00F240BD">
        <w:rPr>
          <w:rFonts w:ascii="Arial" w:hAnsi="Arial" w:cs="Arial"/>
          <w:sz w:val="20"/>
          <w:szCs w:val="20"/>
        </w:rPr>
        <w:t xml:space="preserve">- </w:t>
      </w:r>
      <w:r w:rsidR="00F4154F">
        <w:rPr>
          <w:rFonts w:ascii="Arial" w:hAnsi="Arial" w:cs="Arial"/>
          <w:sz w:val="20"/>
          <w:szCs w:val="20"/>
        </w:rPr>
        <w:t xml:space="preserve">on valaisimen molemmilla puolilla. </w:t>
      </w:r>
      <w:r w:rsidRPr="00EE55B8" w:rsidR="003B466B">
        <w:rPr>
          <w:rFonts w:ascii="Arial" w:hAnsi="Arial" w:cs="Arial"/>
          <w:sz w:val="20"/>
          <w:szCs w:val="20"/>
        </w:rPr>
        <w:t>Tarkista</w:t>
      </w:r>
      <w:r w:rsidR="00F240BD">
        <w:rPr>
          <w:rFonts w:ascii="Arial" w:hAnsi="Arial" w:cs="Arial"/>
          <w:sz w:val="20"/>
          <w:szCs w:val="20"/>
        </w:rPr>
        <w:t xml:space="preserve"> ruuvauksen jälkeen</w:t>
      </w:r>
      <w:r w:rsidRPr="00EE55B8" w:rsidR="001C7348">
        <w:rPr>
          <w:rFonts w:ascii="Arial" w:hAnsi="Arial" w:cs="Arial"/>
          <w:sz w:val="20"/>
          <w:szCs w:val="20"/>
        </w:rPr>
        <w:t>, että valaisin on napakasti paikallaan.</w:t>
      </w:r>
    </w:p>
    <w:p w:rsidRPr="00EE55B8" w:rsidR="007938ED" w:rsidP="00EE55B8" w:rsidRDefault="00F240BD" w14:paraId="28C142AB" w14:textId="1B516DE1">
      <w:pPr>
        <w:pStyle w:val="Luettelokappal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Jännitteen</w:t>
      </w:r>
      <w:r w:rsidRPr="00EE55B8" w:rsidR="00AF23E8">
        <w:rPr>
          <w:rFonts w:ascii="Arial" w:hAnsi="Arial" w:cs="Arial"/>
          <w:b/>
          <w:sz w:val="20"/>
          <w:szCs w:val="20"/>
        </w:rPr>
        <w:t xml:space="preserve"> syöttö</w:t>
      </w:r>
      <w:r w:rsidRPr="00EE55B8" w:rsidR="00AF23E8">
        <w:rPr>
          <w:rFonts w:ascii="Arial" w:hAnsi="Arial" w:cs="Arial"/>
          <w:sz w:val="20"/>
          <w:szCs w:val="20"/>
        </w:rPr>
        <w:t xml:space="preserve"> </w:t>
      </w:r>
      <w:r w:rsidRPr="00EE55B8" w:rsidR="00D83576">
        <w:rPr>
          <w:rFonts w:ascii="Arial" w:hAnsi="Arial" w:cs="Arial"/>
          <w:sz w:val="20"/>
          <w:szCs w:val="20"/>
        </w:rPr>
        <w:br/>
      </w:r>
      <w:r w:rsidRPr="00EE55B8" w:rsidR="00760319">
        <w:rPr>
          <w:rFonts w:ascii="Arial" w:hAnsi="Arial" w:cs="Arial"/>
          <w:sz w:val="20"/>
          <w:szCs w:val="20"/>
        </w:rPr>
        <w:t>Ready</w:t>
      </w:r>
      <w:r w:rsidRPr="00EE55B8" w:rsidR="00865829">
        <w:rPr>
          <w:rFonts w:ascii="Arial" w:hAnsi="Arial" w:cs="Arial"/>
          <w:sz w:val="20"/>
          <w:szCs w:val="20"/>
        </w:rPr>
        <w:t>23</w:t>
      </w:r>
      <w:r w:rsidRPr="00EE55B8" w:rsidR="00760319">
        <w:rPr>
          <w:rFonts w:ascii="Arial" w:hAnsi="Arial" w:cs="Arial"/>
          <w:sz w:val="20"/>
          <w:szCs w:val="20"/>
        </w:rPr>
        <w:t xml:space="preserve"> led-listavalaisin saa käyttöjännitteen</w:t>
      </w:r>
      <w:r>
        <w:rPr>
          <w:rFonts w:ascii="Arial" w:hAnsi="Arial" w:cs="Arial"/>
          <w:sz w:val="20"/>
          <w:szCs w:val="20"/>
        </w:rPr>
        <w:t>sä</w:t>
      </w:r>
      <w:r w:rsidR="00457211">
        <w:rPr>
          <w:rFonts w:ascii="Arial" w:hAnsi="Arial" w:cs="Arial"/>
          <w:sz w:val="20"/>
          <w:szCs w:val="20"/>
        </w:rPr>
        <w:t xml:space="preserve"> (</w:t>
      </w:r>
      <w:r w:rsidR="00B122B7">
        <w:rPr>
          <w:rFonts w:ascii="Arial" w:hAnsi="Arial" w:cs="Arial"/>
          <w:sz w:val="20"/>
          <w:szCs w:val="20"/>
        </w:rPr>
        <w:t xml:space="preserve">vakiojännite </w:t>
      </w:r>
      <w:r w:rsidR="00457211">
        <w:rPr>
          <w:rFonts w:ascii="Arial" w:hAnsi="Arial" w:cs="Arial"/>
          <w:sz w:val="20"/>
          <w:szCs w:val="20"/>
        </w:rPr>
        <w:t>24V)</w:t>
      </w:r>
      <w:r w:rsidRPr="00EE55B8" w:rsidR="00760319">
        <w:rPr>
          <w:rFonts w:ascii="Arial" w:hAnsi="Arial" w:cs="Arial"/>
          <w:sz w:val="20"/>
          <w:szCs w:val="20"/>
        </w:rPr>
        <w:t xml:space="preserve">, </w:t>
      </w:r>
      <w:r w:rsidR="00457211">
        <w:rPr>
          <w:rFonts w:ascii="Arial" w:hAnsi="Arial" w:cs="Arial"/>
          <w:sz w:val="20"/>
          <w:szCs w:val="20"/>
        </w:rPr>
        <w:t xml:space="preserve">joko </w:t>
      </w:r>
      <w:proofErr w:type="spellStart"/>
      <w:r w:rsidRPr="00EE55B8" w:rsidR="00760319">
        <w:rPr>
          <w:rFonts w:ascii="Arial" w:hAnsi="Arial" w:cs="Arial"/>
          <w:sz w:val="20"/>
          <w:szCs w:val="20"/>
        </w:rPr>
        <w:t>Dreamled</w:t>
      </w:r>
      <w:proofErr w:type="spellEnd"/>
      <w:r w:rsidRPr="00EE55B8" w:rsidR="00760319">
        <w:rPr>
          <w:rFonts w:ascii="Arial" w:hAnsi="Arial" w:cs="Arial"/>
          <w:sz w:val="20"/>
          <w:szCs w:val="20"/>
        </w:rPr>
        <w:t xml:space="preserve"> Pro Power-sarjan </w:t>
      </w:r>
      <w:r w:rsidRPr="00EE55B8" w:rsidR="001C7348">
        <w:rPr>
          <w:rFonts w:ascii="Arial" w:hAnsi="Arial" w:cs="Arial"/>
          <w:sz w:val="20"/>
          <w:szCs w:val="20"/>
        </w:rPr>
        <w:t>monitoimi</w:t>
      </w:r>
      <w:r w:rsidRPr="00EE55B8" w:rsidR="00760319">
        <w:rPr>
          <w:rFonts w:ascii="Arial" w:hAnsi="Arial" w:cs="Arial"/>
          <w:sz w:val="20"/>
          <w:szCs w:val="20"/>
        </w:rPr>
        <w:t>pistorasia</w:t>
      </w:r>
      <w:r w:rsidR="00457211">
        <w:rPr>
          <w:rFonts w:ascii="Arial" w:hAnsi="Arial" w:cs="Arial"/>
          <w:sz w:val="20"/>
          <w:szCs w:val="20"/>
        </w:rPr>
        <w:t>lta tai ulkoisesta</w:t>
      </w:r>
      <w:r w:rsidRPr="00EE55B8" w:rsidR="00EA1C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22B7">
        <w:rPr>
          <w:rFonts w:ascii="Arial" w:hAnsi="Arial" w:cs="Arial"/>
          <w:sz w:val="20"/>
          <w:szCs w:val="20"/>
        </w:rPr>
        <w:t>Dreamledin</w:t>
      </w:r>
      <w:proofErr w:type="spellEnd"/>
      <w:r w:rsidR="00B122B7">
        <w:rPr>
          <w:rFonts w:ascii="Arial" w:hAnsi="Arial" w:cs="Arial"/>
          <w:sz w:val="20"/>
          <w:szCs w:val="20"/>
        </w:rPr>
        <w:t xml:space="preserve"> </w:t>
      </w:r>
      <w:r w:rsidRPr="00EE55B8" w:rsidR="00EA1C92">
        <w:rPr>
          <w:rFonts w:ascii="Arial" w:hAnsi="Arial" w:cs="Arial"/>
          <w:sz w:val="20"/>
          <w:szCs w:val="20"/>
        </w:rPr>
        <w:t xml:space="preserve">liitäntälaitteesta. </w:t>
      </w:r>
      <w:r w:rsidRPr="00EE55B8" w:rsidR="004B7878">
        <w:rPr>
          <w:rFonts w:ascii="Arial" w:hAnsi="Arial" w:cs="Arial"/>
          <w:sz w:val="20"/>
          <w:szCs w:val="20"/>
        </w:rPr>
        <w:t xml:space="preserve">Sijoita </w:t>
      </w:r>
      <w:r w:rsidRPr="00EE55B8" w:rsidR="00EA1C92">
        <w:rPr>
          <w:rFonts w:ascii="Arial" w:hAnsi="Arial" w:cs="Arial"/>
          <w:sz w:val="20"/>
          <w:szCs w:val="20"/>
        </w:rPr>
        <w:t>liitäntälaite</w:t>
      </w:r>
      <w:r w:rsidRPr="00EE55B8" w:rsidR="004B7878">
        <w:rPr>
          <w:rFonts w:ascii="Arial" w:hAnsi="Arial" w:cs="Arial"/>
          <w:sz w:val="20"/>
          <w:szCs w:val="20"/>
        </w:rPr>
        <w:t xml:space="preserve"> niin, että se on tavoitettavissa asennuksen jälkeenkin </w:t>
      </w:r>
      <w:r w:rsidR="00B122B7">
        <w:rPr>
          <w:rFonts w:ascii="Arial" w:hAnsi="Arial" w:cs="Arial"/>
          <w:sz w:val="20"/>
          <w:szCs w:val="20"/>
        </w:rPr>
        <w:t>kaluste</w:t>
      </w:r>
      <w:r w:rsidRPr="00EE55B8" w:rsidR="004B7878">
        <w:rPr>
          <w:rFonts w:ascii="Arial" w:hAnsi="Arial" w:cs="Arial"/>
          <w:sz w:val="20"/>
          <w:szCs w:val="20"/>
        </w:rPr>
        <w:t xml:space="preserve">rakenteita purkamatta. </w:t>
      </w:r>
      <w:r w:rsidRPr="00EE55B8" w:rsidR="00AF23E8">
        <w:rPr>
          <w:rFonts w:ascii="Arial" w:hAnsi="Arial" w:cs="Arial"/>
          <w:sz w:val="20"/>
          <w:szCs w:val="20"/>
        </w:rPr>
        <w:t xml:space="preserve">Varmista, että saat </w:t>
      </w:r>
      <w:r w:rsidRPr="00EE55B8" w:rsidR="002D00BF">
        <w:rPr>
          <w:rFonts w:ascii="Arial" w:hAnsi="Arial" w:cs="Arial"/>
          <w:sz w:val="20"/>
          <w:szCs w:val="20"/>
        </w:rPr>
        <w:t xml:space="preserve">tuotua </w:t>
      </w:r>
      <w:r w:rsidRPr="00EE55B8" w:rsidR="00AF23E8">
        <w:rPr>
          <w:rFonts w:ascii="Arial" w:hAnsi="Arial" w:cs="Arial"/>
          <w:sz w:val="20"/>
          <w:szCs w:val="20"/>
        </w:rPr>
        <w:t>syöttöjohdon</w:t>
      </w:r>
      <w:r w:rsidRPr="00EE55B8" w:rsidR="002D00BF">
        <w:rPr>
          <w:rFonts w:ascii="Arial" w:hAnsi="Arial" w:cs="Arial"/>
          <w:sz w:val="20"/>
          <w:szCs w:val="20"/>
        </w:rPr>
        <w:t xml:space="preserve"> </w:t>
      </w:r>
      <w:r w:rsidRPr="00EE55B8" w:rsidR="00EA1C92">
        <w:rPr>
          <w:rFonts w:ascii="Arial" w:hAnsi="Arial" w:cs="Arial"/>
          <w:sz w:val="20"/>
          <w:szCs w:val="20"/>
        </w:rPr>
        <w:t>liitäntälaitteelta led-</w:t>
      </w:r>
      <w:r w:rsidRPr="00EE55B8" w:rsidR="00AF23E8">
        <w:rPr>
          <w:rFonts w:ascii="Arial" w:hAnsi="Arial" w:cs="Arial"/>
          <w:sz w:val="20"/>
          <w:szCs w:val="20"/>
        </w:rPr>
        <w:t xml:space="preserve">listavalaisimille suunnitelman mukaisesti. </w:t>
      </w:r>
    </w:p>
    <w:p w:rsidRPr="00EE55B8" w:rsidR="00EE55B8" w:rsidP="00A5161D" w:rsidRDefault="001E0262" w14:paraId="79C13709" w14:textId="4213A3EE">
      <w:pPr>
        <w:pStyle w:val="Luettelokappale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Takapiirteessä</w:t>
      </w:r>
      <w:r w:rsidRPr="00EE55B8" w:rsidR="00865829">
        <w:rPr>
          <w:rFonts w:ascii="Arial" w:hAnsi="Arial" w:cs="Arial"/>
          <w:b/>
          <w:sz w:val="20"/>
          <w:szCs w:val="20"/>
        </w:rPr>
        <w:t xml:space="preserve"> kuljetettava ohisyöttökaapeli</w:t>
      </w:r>
      <w:r w:rsidR="00EB1C37">
        <w:rPr>
          <w:rFonts w:ascii="Arial" w:hAnsi="Arial" w:cs="Arial"/>
          <w:b/>
          <w:sz w:val="20"/>
          <w:szCs w:val="20"/>
        </w:rPr>
        <w:t xml:space="preserve"> seuraavalle valaisimelle</w:t>
      </w:r>
    </w:p>
    <w:p w:rsidRPr="00EE55B8" w:rsidR="00865829" w:rsidP="00EE55B8" w:rsidRDefault="00865829" w14:paraId="67867EE9" w14:textId="2B0DD2B8">
      <w:pPr>
        <w:pStyle w:val="Luettelokappale"/>
        <w:rPr>
          <w:rFonts w:ascii="Arial" w:hAnsi="Arial" w:cs="Arial"/>
          <w:b/>
          <w:sz w:val="20"/>
          <w:szCs w:val="20"/>
        </w:rPr>
      </w:pPr>
      <w:r w:rsidRPr="00EE55B8">
        <w:rPr>
          <w:rFonts w:ascii="Arial" w:hAnsi="Arial" w:cs="Arial"/>
          <w:sz w:val="20"/>
          <w:szCs w:val="20"/>
        </w:rPr>
        <w:t xml:space="preserve">Valaisimen kiinnikkeeseen </w:t>
      </w:r>
      <w:r w:rsidR="001E0262">
        <w:rPr>
          <w:rFonts w:ascii="Arial" w:hAnsi="Arial" w:cs="Arial"/>
          <w:sz w:val="20"/>
          <w:szCs w:val="20"/>
        </w:rPr>
        <w:t xml:space="preserve">ja valaisimeen </w:t>
      </w:r>
      <w:r w:rsidRPr="00EE55B8">
        <w:rPr>
          <w:rFonts w:ascii="Arial" w:hAnsi="Arial" w:cs="Arial"/>
          <w:sz w:val="20"/>
          <w:szCs w:val="20"/>
        </w:rPr>
        <w:t xml:space="preserve">on suunniteltu </w:t>
      </w:r>
      <w:r w:rsidR="001E0262">
        <w:rPr>
          <w:rFonts w:ascii="Arial" w:hAnsi="Arial" w:cs="Arial"/>
          <w:sz w:val="20"/>
          <w:szCs w:val="20"/>
        </w:rPr>
        <w:t>yhteis</w:t>
      </w:r>
      <w:r w:rsidRPr="00EE55B8">
        <w:rPr>
          <w:rFonts w:ascii="Arial" w:hAnsi="Arial" w:cs="Arial"/>
          <w:sz w:val="20"/>
          <w:szCs w:val="20"/>
        </w:rPr>
        <w:t>piirre, jo</w:t>
      </w:r>
      <w:r w:rsidR="001E0262">
        <w:rPr>
          <w:rFonts w:ascii="Arial" w:hAnsi="Arial" w:cs="Arial"/>
          <w:sz w:val="20"/>
          <w:szCs w:val="20"/>
        </w:rPr>
        <w:t>nka ansiosta</w:t>
      </w:r>
      <w:r w:rsidRPr="00EE55B8">
        <w:rPr>
          <w:rFonts w:ascii="Arial" w:hAnsi="Arial" w:cs="Arial"/>
          <w:sz w:val="20"/>
          <w:szCs w:val="20"/>
        </w:rPr>
        <w:t xml:space="preserve"> </w:t>
      </w:r>
      <w:r w:rsidR="00EB1C37">
        <w:rPr>
          <w:rFonts w:ascii="Arial" w:hAnsi="Arial" w:cs="Arial"/>
          <w:sz w:val="20"/>
          <w:szCs w:val="20"/>
        </w:rPr>
        <w:t>seuraava</w:t>
      </w:r>
      <w:r w:rsidR="001E0262">
        <w:rPr>
          <w:rFonts w:ascii="Arial" w:hAnsi="Arial" w:cs="Arial"/>
          <w:sz w:val="20"/>
          <w:szCs w:val="20"/>
        </w:rPr>
        <w:t>lle</w:t>
      </w:r>
      <w:r w:rsidR="00EB1C37">
        <w:rPr>
          <w:rFonts w:ascii="Arial" w:hAnsi="Arial" w:cs="Arial"/>
          <w:sz w:val="20"/>
          <w:szCs w:val="20"/>
        </w:rPr>
        <w:t xml:space="preserve"> valaisimelle tuleva </w:t>
      </w:r>
      <w:r w:rsidRPr="00EE55B8">
        <w:rPr>
          <w:rFonts w:ascii="Arial" w:hAnsi="Arial" w:cs="Arial"/>
          <w:sz w:val="20"/>
          <w:szCs w:val="20"/>
        </w:rPr>
        <w:t>kaapeli</w:t>
      </w:r>
      <w:r w:rsidR="00F62056">
        <w:rPr>
          <w:rFonts w:ascii="Arial" w:hAnsi="Arial" w:cs="Arial"/>
          <w:sz w:val="20"/>
          <w:szCs w:val="20"/>
        </w:rPr>
        <w:t xml:space="preserve"> tai jatkojohto</w:t>
      </w:r>
      <w:r w:rsidRPr="00EE55B8">
        <w:rPr>
          <w:rFonts w:ascii="Arial" w:hAnsi="Arial" w:cs="Arial"/>
          <w:sz w:val="20"/>
          <w:szCs w:val="20"/>
        </w:rPr>
        <w:t xml:space="preserve"> voidaan kuljettaa </w:t>
      </w:r>
      <w:r w:rsidR="00F62056">
        <w:rPr>
          <w:rFonts w:ascii="Arial" w:hAnsi="Arial" w:cs="Arial"/>
          <w:sz w:val="20"/>
          <w:szCs w:val="20"/>
        </w:rPr>
        <w:t xml:space="preserve">piilossa </w:t>
      </w:r>
      <w:r w:rsidRPr="00EE55B8">
        <w:rPr>
          <w:rFonts w:ascii="Arial" w:hAnsi="Arial" w:cs="Arial"/>
          <w:sz w:val="20"/>
          <w:szCs w:val="20"/>
        </w:rPr>
        <w:t>valaisimen taka</w:t>
      </w:r>
      <w:r w:rsidR="001E0262">
        <w:rPr>
          <w:rFonts w:ascii="Arial" w:hAnsi="Arial" w:cs="Arial"/>
          <w:sz w:val="20"/>
          <w:szCs w:val="20"/>
        </w:rPr>
        <w:t xml:space="preserve">osan </w:t>
      </w:r>
      <w:r w:rsidR="00F31735">
        <w:rPr>
          <w:rFonts w:ascii="Arial" w:hAnsi="Arial" w:cs="Arial"/>
          <w:sz w:val="20"/>
          <w:szCs w:val="20"/>
        </w:rPr>
        <w:t>rakenteessa</w:t>
      </w:r>
      <w:r w:rsidRPr="00EE55B8" w:rsidR="00F31735">
        <w:rPr>
          <w:rFonts w:ascii="Arial" w:hAnsi="Arial" w:cs="Arial"/>
          <w:sz w:val="20"/>
          <w:szCs w:val="20"/>
        </w:rPr>
        <w:t>.</w:t>
      </w:r>
      <w:r w:rsidRPr="00EE55B8" w:rsidR="00ED2BAF">
        <w:rPr>
          <w:rFonts w:ascii="Arial" w:hAnsi="Arial" w:cs="Arial"/>
          <w:sz w:val="20"/>
          <w:szCs w:val="20"/>
        </w:rPr>
        <w:t xml:space="preserve"> K</w:t>
      </w:r>
      <w:r w:rsidRPr="00EE55B8" w:rsidR="00063997">
        <w:rPr>
          <w:rFonts w:ascii="Arial" w:hAnsi="Arial" w:cs="Arial"/>
          <w:sz w:val="20"/>
          <w:szCs w:val="20"/>
        </w:rPr>
        <w:t>iinnikkeen ollessa p</w:t>
      </w:r>
      <w:r w:rsidRPr="00EE55B8" w:rsidR="00ED2BAF">
        <w:rPr>
          <w:rFonts w:ascii="Arial" w:hAnsi="Arial" w:cs="Arial"/>
          <w:sz w:val="20"/>
          <w:szCs w:val="20"/>
        </w:rPr>
        <w:t>a</w:t>
      </w:r>
      <w:r w:rsidRPr="00EE55B8" w:rsidR="00063997">
        <w:rPr>
          <w:rFonts w:ascii="Arial" w:hAnsi="Arial" w:cs="Arial"/>
          <w:sz w:val="20"/>
          <w:szCs w:val="20"/>
        </w:rPr>
        <w:t>ikallaan</w:t>
      </w:r>
      <w:r w:rsidRPr="00EE55B8" w:rsidR="00ED2BAF">
        <w:rPr>
          <w:rFonts w:ascii="Arial" w:hAnsi="Arial" w:cs="Arial"/>
          <w:sz w:val="20"/>
          <w:szCs w:val="20"/>
        </w:rPr>
        <w:t xml:space="preserve"> piirre </w:t>
      </w:r>
      <w:r w:rsidR="001E0262">
        <w:rPr>
          <w:rFonts w:ascii="Arial" w:hAnsi="Arial" w:cs="Arial"/>
          <w:sz w:val="20"/>
          <w:szCs w:val="20"/>
        </w:rPr>
        <w:t xml:space="preserve">lukittuu </w:t>
      </w:r>
      <w:r w:rsidR="00F31735">
        <w:rPr>
          <w:rFonts w:ascii="Arial" w:hAnsi="Arial" w:cs="Arial"/>
          <w:sz w:val="20"/>
          <w:szCs w:val="20"/>
        </w:rPr>
        <w:t xml:space="preserve">ja </w:t>
      </w:r>
      <w:r w:rsidRPr="00EE55B8" w:rsidR="00ED2BAF">
        <w:rPr>
          <w:rFonts w:ascii="Arial" w:hAnsi="Arial" w:cs="Arial"/>
          <w:sz w:val="20"/>
          <w:szCs w:val="20"/>
        </w:rPr>
        <w:t>johto pysyy</w:t>
      </w:r>
      <w:r w:rsidRPr="00EE55B8" w:rsidR="00E64F8B">
        <w:rPr>
          <w:rFonts w:ascii="Arial" w:hAnsi="Arial" w:cs="Arial"/>
          <w:sz w:val="20"/>
          <w:szCs w:val="20"/>
        </w:rPr>
        <w:t xml:space="preserve"> valaisimen takana.</w:t>
      </w:r>
    </w:p>
    <w:p w:rsidRPr="00EE55B8" w:rsidR="002264DD" w:rsidP="00EE55B8" w:rsidRDefault="00AF23E8" w14:paraId="198297B6" w14:textId="452CB9CF">
      <w:pPr>
        <w:pStyle w:val="Luettelokappal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6EC3AA53" w:rsidR="00AF23E8">
        <w:rPr>
          <w:rFonts w:ascii="Arial" w:hAnsi="Arial" w:cs="Arial"/>
          <w:b w:val="1"/>
          <w:bCs w:val="1"/>
          <w:sz w:val="20"/>
          <w:szCs w:val="20"/>
        </w:rPr>
        <w:t>Viimeistely</w:t>
      </w:r>
      <w:r w:rsidRPr="6EC3AA53" w:rsidR="00AF23E8">
        <w:rPr>
          <w:rFonts w:ascii="Arial" w:hAnsi="Arial" w:cs="Arial"/>
          <w:sz w:val="20"/>
          <w:szCs w:val="20"/>
        </w:rPr>
        <w:t xml:space="preserve"> </w:t>
      </w:r>
      <w:r>
        <w:br/>
      </w:r>
      <w:r w:rsidRPr="6EC3AA53" w:rsidR="00EA1C92">
        <w:rPr>
          <w:rFonts w:ascii="Arial" w:hAnsi="Arial" w:cs="Arial"/>
          <w:sz w:val="20"/>
          <w:szCs w:val="20"/>
        </w:rPr>
        <w:t xml:space="preserve">Tarkista, että valaisin on suorassa kaapin pohjaan nähden ja siististi ja ohjeen mukaan asennettu. </w:t>
      </w:r>
      <w:r w:rsidRPr="6EC3AA53" w:rsidR="00F31735">
        <w:rPr>
          <w:rFonts w:ascii="Arial" w:hAnsi="Arial" w:cs="Arial"/>
          <w:sz w:val="20"/>
          <w:szCs w:val="20"/>
        </w:rPr>
        <w:t xml:space="preserve">Yhdistä </w:t>
      </w:r>
      <w:r w:rsidRPr="6EC3AA53" w:rsidR="00F6780D">
        <w:rPr>
          <w:rFonts w:ascii="Arial" w:hAnsi="Arial" w:cs="Arial"/>
          <w:sz w:val="20"/>
          <w:szCs w:val="20"/>
        </w:rPr>
        <w:t>syöttöjoh</w:t>
      </w:r>
      <w:r w:rsidRPr="6EC3AA53" w:rsidR="00582A8E">
        <w:rPr>
          <w:rFonts w:ascii="Arial" w:hAnsi="Arial" w:cs="Arial"/>
          <w:sz w:val="20"/>
          <w:szCs w:val="20"/>
        </w:rPr>
        <w:t>don pikaliitin</w:t>
      </w:r>
      <w:r w:rsidRPr="6EC3AA53" w:rsidR="00F6780D">
        <w:rPr>
          <w:rFonts w:ascii="Arial" w:hAnsi="Arial" w:cs="Arial"/>
          <w:sz w:val="20"/>
          <w:szCs w:val="20"/>
        </w:rPr>
        <w:t xml:space="preserve"> </w:t>
      </w:r>
      <w:r w:rsidRPr="6EC3AA53" w:rsidR="00582A8E">
        <w:rPr>
          <w:rFonts w:ascii="Arial" w:hAnsi="Arial" w:cs="Arial"/>
          <w:sz w:val="20"/>
          <w:szCs w:val="20"/>
        </w:rPr>
        <w:t xml:space="preserve">liitäntälaitteen vastakappaleeseen. </w:t>
      </w:r>
      <w:r w:rsidRPr="6EC3AA53" w:rsidR="00F6780D">
        <w:rPr>
          <w:rFonts w:ascii="Arial" w:hAnsi="Arial" w:cs="Arial"/>
          <w:sz w:val="20"/>
          <w:szCs w:val="20"/>
        </w:rPr>
        <w:t xml:space="preserve"> </w:t>
      </w:r>
    </w:p>
    <w:p w:rsidRPr="00EE55B8" w:rsidR="00ED0123" w:rsidP="00A5161D" w:rsidRDefault="00F6780D" w14:paraId="4202E8D3" w14:textId="45603363">
      <w:pPr>
        <w:rPr>
          <w:rFonts w:ascii="Arial" w:hAnsi="Arial" w:cs="Arial"/>
          <w:sz w:val="20"/>
          <w:szCs w:val="20"/>
        </w:rPr>
      </w:pPr>
      <w:r w:rsidRPr="00EE55B8">
        <w:rPr>
          <w:rFonts w:ascii="Arial" w:hAnsi="Arial" w:cs="Arial"/>
          <w:b/>
          <w:sz w:val="20"/>
          <w:szCs w:val="20"/>
        </w:rPr>
        <w:t>HUOM!</w:t>
      </w:r>
      <w:r w:rsidRPr="00EE55B8">
        <w:rPr>
          <w:rFonts w:ascii="Arial" w:hAnsi="Arial" w:cs="Arial"/>
          <w:b/>
          <w:sz w:val="20"/>
          <w:szCs w:val="20"/>
        </w:rPr>
        <w:br/>
      </w:r>
      <w:r w:rsidRPr="00EE55B8" w:rsidR="00D9279E">
        <w:rPr>
          <w:rFonts w:ascii="Arial" w:hAnsi="Arial" w:cs="Arial"/>
          <w:sz w:val="20"/>
          <w:szCs w:val="20"/>
        </w:rPr>
        <w:t xml:space="preserve">Mikäli </w:t>
      </w:r>
      <w:r w:rsidRPr="00EE55B8" w:rsidR="00582A8E">
        <w:rPr>
          <w:rFonts w:ascii="Arial" w:hAnsi="Arial" w:cs="Arial"/>
          <w:sz w:val="20"/>
          <w:szCs w:val="20"/>
        </w:rPr>
        <w:t>liitäntälaitteeseen</w:t>
      </w:r>
      <w:r w:rsidRPr="00EE55B8" w:rsidR="00A5161D">
        <w:rPr>
          <w:rFonts w:ascii="Arial" w:hAnsi="Arial" w:cs="Arial"/>
          <w:sz w:val="20"/>
          <w:szCs w:val="20"/>
        </w:rPr>
        <w:t xml:space="preserve"> </w:t>
      </w:r>
      <w:r w:rsidRPr="00EE55B8" w:rsidR="002264DD">
        <w:rPr>
          <w:rFonts w:ascii="Arial" w:hAnsi="Arial" w:cs="Arial"/>
          <w:sz w:val="20"/>
          <w:szCs w:val="20"/>
        </w:rPr>
        <w:t>kytke</w:t>
      </w:r>
      <w:r w:rsidRPr="00EE55B8" w:rsidR="00ED0123">
        <w:rPr>
          <w:rFonts w:ascii="Arial" w:hAnsi="Arial" w:cs="Arial"/>
          <w:sz w:val="20"/>
          <w:szCs w:val="20"/>
        </w:rPr>
        <w:t>t</w:t>
      </w:r>
      <w:r w:rsidRPr="00EE55B8" w:rsidR="002264DD">
        <w:rPr>
          <w:rFonts w:ascii="Arial" w:hAnsi="Arial" w:cs="Arial"/>
          <w:sz w:val="20"/>
          <w:szCs w:val="20"/>
        </w:rPr>
        <w:t>ä</w:t>
      </w:r>
      <w:r w:rsidRPr="00EE55B8" w:rsidR="00ED0123">
        <w:rPr>
          <w:rFonts w:ascii="Arial" w:hAnsi="Arial" w:cs="Arial"/>
          <w:sz w:val="20"/>
          <w:szCs w:val="20"/>
        </w:rPr>
        <w:t>ä</w:t>
      </w:r>
      <w:r w:rsidRPr="00EE55B8" w:rsidR="002264DD">
        <w:rPr>
          <w:rFonts w:ascii="Arial" w:hAnsi="Arial" w:cs="Arial"/>
          <w:sz w:val="20"/>
          <w:szCs w:val="20"/>
        </w:rPr>
        <w:t>n</w:t>
      </w:r>
      <w:r w:rsidRPr="00EE55B8" w:rsidR="00ED0123">
        <w:rPr>
          <w:rFonts w:ascii="Arial" w:hAnsi="Arial" w:cs="Arial"/>
          <w:sz w:val="20"/>
          <w:szCs w:val="20"/>
        </w:rPr>
        <w:t xml:space="preserve"> </w:t>
      </w:r>
      <w:r w:rsidRPr="00EE55B8" w:rsidR="00D9279E">
        <w:rPr>
          <w:rFonts w:ascii="Arial" w:hAnsi="Arial" w:cs="Arial"/>
          <w:sz w:val="20"/>
          <w:szCs w:val="20"/>
        </w:rPr>
        <w:t>verkkovirta</w:t>
      </w:r>
      <w:r w:rsidRPr="00EE55B8" w:rsidR="002264DD">
        <w:rPr>
          <w:rFonts w:ascii="Arial" w:hAnsi="Arial" w:cs="Arial"/>
          <w:sz w:val="20"/>
          <w:szCs w:val="20"/>
        </w:rPr>
        <w:t xml:space="preserve"> </w:t>
      </w:r>
      <w:r w:rsidRPr="00EE55B8" w:rsidR="00ED0123">
        <w:rPr>
          <w:rFonts w:ascii="Arial" w:hAnsi="Arial" w:cs="Arial"/>
          <w:sz w:val="20"/>
          <w:szCs w:val="20"/>
        </w:rPr>
        <w:t xml:space="preserve">muuten </w:t>
      </w:r>
      <w:r w:rsidRPr="00EE55B8" w:rsidR="00D9279E">
        <w:rPr>
          <w:rFonts w:ascii="Arial" w:hAnsi="Arial" w:cs="Arial"/>
          <w:sz w:val="20"/>
          <w:szCs w:val="20"/>
        </w:rPr>
        <w:t xml:space="preserve">kuin liittämällä verkkojohto </w:t>
      </w:r>
      <w:r w:rsidRPr="00EE55B8" w:rsidR="00ED0123">
        <w:rPr>
          <w:rFonts w:ascii="Arial" w:hAnsi="Arial" w:cs="Arial"/>
          <w:sz w:val="20"/>
          <w:szCs w:val="20"/>
        </w:rPr>
        <w:t>pistorasiaan</w:t>
      </w:r>
      <w:r w:rsidRPr="00EE55B8" w:rsidR="00D9279E">
        <w:rPr>
          <w:rFonts w:ascii="Arial" w:hAnsi="Arial" w:cs="Arial"/>
          <w:sz w:val="20"/>
          <w:szCs w:val="20"/>
        </w:rPr>
        <w:t>,</w:t>
      </w:r>
      <w:r w:rsidRPr="00EE55B8" w:rsidR="00ED0123">
        <w:rPr>
          <w:rFonts w:ascii="Arial" w:hAnsi="Arial" w:cs="Arial"/>
          <w:sz w:val="20"/>
          <w:szCs w:val="20"/>
        </w:rPr>
        <w:t xml:space="preserve"> suosittelemme käyttämään sähköasentajaa</w:t>
      </w:r>
      <w:r w:rsidRPr="00EE55B8" w:rsidR="00A5161D">
        <w:rPr>
          <w:rFonts w:ascii="Arial" w:hAnsi="Arial" w:cs="Arial"/>
          <w:sz w:val="20"/>
          <w:szCs w:val="20"/>
        </w:rPr>
        <w:t>.</w:t>
      </w:r>
      <w:r w:rsidRPr="00EE55B8" w:rsidR="00ED0123">
        <w:rPr>
          <w:rFonts w:ascii="Arial" w:hAnsi="Arial" w:cs="Arial"/>
          <w:b/>
          <w:sz w:val="20"/>
          <w:szCs w:val="20"/>
        </w:rPr>
        <w:t xml:space="preserve"> </w:t>
      </w:r>
    </w:p>
    <w:sectPr w:rsidRPr="00EE55B8" w:rsidR="00ED0123" w:rsidSect="00E04770">
      <w:headerReference w:type="default" r:id="rId9"/>
      <w:footerReference w:type="default" r:id="rId10"/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3007" w:rsidP="00AF23E8" w:rsidRDefault="00A93007" w14:paraId="4CEF4404" w14:textId="77777777">
      <w:pPr>
        <w:spacing w:after="0" w:line="240" w:lineRule="auto"/>
      </w:pPr>
      <w:r>
        <w:separator/>
      </w:r>
    </w:p>
  </w:endnote>
  <w:endnote w:type="continuationSeparator" w:id="0">
    <w:p w:rsidR="00A93007" w:rsidP="00AF23E8" w:rsidRDefault="00A93007" w14:paraId="35B30A3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83576" w:rsidR="00D9279E" w:rsidP="00176249" w:rsidRDefault="00D9279E" w14:paraId="3AE95BCA" w14:textId="77777777">
    <w:pPr>
      <w:spacing w:before="100" w:beforeAutospacing="1" w:after="100" w:afterAutospacing="1" w:line="240" w:lineRule="auto"/>
      <w:rPr>
        <w:rFonts w:ascii="Tahoma" w:hAnsi="Tahoma" w:eastAsia="Times New Roman" w:cs="Tahoma"/>
      </w:rPr>
    </w:pPr>
    <w:r w:rsidRPr="00D83576">
      <w:rPr>
        <w:rFonts w:ascii="Tahoma" w:hAnsi="Tahoma" w:eastAsia="Times New Roman" w:cs="Tahoma"/>
      </w:rPr>
      <w:t>Asiakaspalvelu</w:t>
    </w:r>
    <w:r>
      <w:rPr>
        <w:rFonts w:ascii="Tahoma" w:hAnsi="Tahoma" w:eastAsia="Times New Roman" w:cs="Tahoma"/>
      </w:rPr>
      <w:t xml:space="preserve"> 8:00 – 16:00 </w:t>
    </w:r>
    <w:r>
      <w:rPr>
        <w:rFonts w:ascii="Tahoma" w:hAnsi="Tahoma" w:eastAsia="Times New Roman" w:cs="Tahoma"/>
      </w:rPr>
      <w:tab/>
    </w:r>
    <w:r>
      <w:rPr>
        <w:rFonts w:ascii="Tahoma" w:hAnsi="Tahoma" w:eastAsia="Times New Roman" w:cs="Tahoma"/>
      </w:rPr>
      <w:t>p. 0401 366 212</w:t>
    </w:r>
    <w:r w:rsidRPr="00D83576">
      <w:rPr>
        <w:rFonts w:ascii="Tahoma" w:hAnsi="Tahoma" w:eastAsia="Times New Roman" w:cs="Tahoma"/>
      </w:rPr>
      <w:t xml:space="preserve">  </w:t>
    </w:r>
    <w:r w:rsidRPr="00D83576">
      <w:rPr>
        <w:rFonts w:ascii="Tahoma" w:hAnsi="Tahoma" w:eastAsia="Times New Roman" w:cs="Tahoma"/>
      </w:rPr>
      <w:tab/>
    </w:r>
    <w:r>
      <w:rPr>
        <w:rFonts w:ascii="Tahoma" w:hAnsi="Tahoma" w:eastAsia="Times New Roman" w:cs="Tahoma"/>
        <w:sz w:val="20"/>
        <w:szCs w:val="20"/>
      </w:rPr>
      <w:t xml:space="preserve">  asiakaspalvelu@dream</w:t>
    </w:r>
    <w:r w:rsidRPr="00ED0123">
      <w:rPr>
        <w:rFonts w:ascii="Tahoma" w:hAnsi="Tahoma" w:eastAsia="Times New Roman" w:cs="Tahoma"/>
        <w:sz w:val="20"/>
        <w:szCs w:val="20"/>
      </w:rPr>
      <w:t>led.fi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3007" w:rsidP="00AF23E8" w:rsidRDefault="00A93007" w14:paraId="43D8775C" w14:textId="77777777">
      <w:pPr>
        <w:spacing w:after="0" w:line="240" w:lineRule="auto"/>
      </w:pPr>
      <w:r>
        <w:separator/>
      </w:r>
    </w:p>
  </w:footnote>
  <w:footnote w:type="continuationSeparator" w:id="0">
    <w:p w:rsidR="00A93007" w:rsidP="00AF23E8" w:rsidRDefault="00A93007" w14:paraId="4564C66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D9279E" w:rsidP="00D83576" w:rsidRDefault="00D9279E" w14:paraId="57CBD79E" w14:textId="77777777">
    <w:pPr>
      <w:pStyle w:val="Yltunniste"/>
      <w:tabs>
        <w:tab w:val="clear" w:pos="4819"/>
        <w:tab w:val="clear" w:pos="9638"/>
        <w:tab w:val="left" w:pos="6255"/>
      </w:tabs>
      <w:ind w:left="7824"/>
    </w:pPr>
    <w:r w:rsidRPr="00AF23E8">
      <w:rPr>
        <w:noProof/>
      </w:rPr>
      <w:drawing>
        <wp:inline distT="0" distB="0" distL="0" distR="0" wp14:anchorId="58ACB3B1" wp14:editId="747675F9">
          <wp:extent cx="1335405" cy="543700"/>
          <wp:effectExtent l="19050" t="0" r="0" b="0"/>
          <wp:docPr id="3" name="Kuva 1" descr="http://ledkiskovalo.fi/site_img/1117/140x/Uusi%20DreamLed-Logo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ledkiskovalo.fi/site_img/1117/140x/Uusi%20DreamLed-Logowe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54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C6E88"/>
    <w:multiLevelType w:val="hybridMultilevel"/>
    <w:tmpl w:val="9F2A75D2"/>
    <w:lvl w:ilvl="0" w:tplc="704EFFDE">
      <w:numFmt w:val="bullet"/>
      <w:lvlText w:val="–"/>
      <w:lvlJc w:val="left"/>
      <w:pPr>
        <w:ind w:left="720" w:hanging="360"/>
      </w:pPr>
      <w:rPr>
        <w:rFonts w:hint="default" w:ascii="Tahoma" w:hAnsi="Tahoma" w:cs="Tahoma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31E1FB5"/>
    <w:multiLevelType w:val="hybridMultilevel"/>
    <w:tmpl w:val="7B5049E0"/>
    <w:lvl w:ilvl="0" w:tplc="6B88CB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748413">
    <w:abstractNumId w:val="0"/>
  </w:num>
  <w:num w:numId="2" w16cid:durableId="214554240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8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E8"/>
    <w:rsid w:val="00012DC5"/>
    <w:rsid w:val="00051E50"/>
    <w:rsid w:val="00063997"/>
    <w:rsid w:val="00070F7B"/>
    <w:rsid w:val="00074906"/>
    <w:rsid w:val="00076054"/>
    <w:rsid w:val="000808E2"/>
    <w:rsid w:val="00131AAF"/>
    <w:rsid w:val="00141D5C"/>
    <w:rsid w:val="00176249"/>
    <w:rsid w:val="00191483"/>
    <w:rsid w:val="0019200E"/>
    <w:rsid w:val="00197EB6"/>
    <w:rsid w:val="001A3560"/>
    <w:rsid w:val="001A53AB"/>
    <w:rsid w:val="001B4B12"/>
    <w:rsid w:val="001C3651"/>
    <w:rsid w:val="001C7348"/>
    <w:rsid w:val="001E0262"/>
    <w:rsid w:val="002264DD"/>
    <w:rsid w:val="0023631A"/>
    <w:rsid w:val="00276B8B"/>
    <w:rsid w:val="002923EE"/>
    <w:rsid w:val="00294A2A"/>
    <w:rsid w:val="00295221"/>
    <w:rsid w:val="002A5138"/>
    <w:rsid w:val="002C1EAB"/>
    <w:rsid w:val="002D00BF"/>
    <w:rsid w:val="002E1DDD"/>
    <w:rsid w:val="0030492B"/>
    <w:rsid w:val="0034110E"/>
    <w:rsid w:val="00375CB2"/>
    <w:rsid w:val="003B466B"/>
    <w:rsid w:val="003B6392"/>
    <w:rsid w:val="003E1399"/>
    <w:rsid w:val="004269D2"/>
    <w:rsid w:val="00430726"/>
    <w:rsid w:val="004438DB"/>
    <w:rsid w:val="00457211"/>
    <w:rsid w:val="00472132"/>
    <w:rsid w:val="00485853"/>
    <w:rsid w:val="004B27D3"/>
    <w:rsid w:val="004B64F1"/>
    <w:rsid w:val="004B7878"/>
    <w:rsid w:val="004D0B25"/>
    <w:rsid w:val="004D770A"/>
    <w:rsid w:val="00507E9F"/>
    <w:rsid w:val="0051322E"/>
    <w:rsid w:val="00526B69"/>
    <w:rsid w:val="00582A8E"/>
    <w:rsid w:val="00664209"/>
    <w:rsid w:val="006A4F6D"/>
    <w:rsid w:val="0071744D"/>
    <w:rsid w:val="00756E88"/>
    <w:rsid w:val="00760319"/>
    <w:rsid w:val="00770E85"/>
    <w:rsid w:val="007938ED"/>
    <w:rsid w:val="007D6697"/>
    <w:rsid w:val="007E0E2B"/>
    <w:rsid w:val="008022E3"/>
    <w:rsid w:val="00842490"/>
    <w:rsid w:val="00865829"/>
    <w:rsid w:val="00870182"/>
    <w:rsid w:val="008C5A7C"/>
    <w:rsid w:val="008D3A3C"/>
    <w:rsid w:val="00963599"/>
    <w:rsid w:val="00963926"/>
    <w:rsid w:val="0097229B"/>
    <w:rsid w:val="009A2BA9"/>
    <w:rsid w:val="009B6639"/>
    <w:rsid w:val="009C0DA1"/>
    <w:rsid w:val="00A24E88"/>
    <w:rsid w:val="00A5161D"/>
    <w:rsid w:val="00A64739"/>
    <w:rsid w:val="00A70D74"/>
    <w:rsid w:val="00A76622"/>
    <w:rsid w:val="00A93007"/>
    <w:rsid w:val="00AA7103"/>
    <w:rsid w:val="00AE295E"/>
    <w:rsid w:val="00AE75A0"/>
    <w:rsid w:val="00AF23E8"/>
    <w:rsid w:val="00B122B7"/>
    <w:rsid w:val="00B93AEE"/>
    <w:rsid w:val="00BA3F49"/>
    <w:rsid w:val="00BB58BF"/>
    <w:rsid w:val="00BC0685"/>
    <w:rsid w:val="00BE24F9"/>
    <w:rsid w:val="00C00A4A"/>
    <w:rsid w:val="00C2797F"/>
    <w:rsid w:val="00C566C7"/>
    <w:rsid w:val="00C5785C"/>
    <w:rsid w:val="00C65813"/>
    <w:rsid w:val="00C736D1"/>
    <w:rsid w:val="00CB49CA"/>
    <w:rsid w:val="00D32BB4"/>
    <w:rsid w:val="00D73C09"/>
    <w:rsid w:val="00D83576"/>
    <w:rsid w:val="00D9279E"/>
    <w:rsid w:val="00DB03FB"/>
    <w:rsid w:val="00DE4452"/>
    <w:rsid w:val="00E04770"/>
    <w:rsid w:val="00E22495"/>
    <w:rsid w:val="00E235F4"/>
    <w:rsid w:val="00E31086"/>
    <w:rsid w:val="00E64F8B"/>
    <w:rsid w:val="00EA1C92"/>
    <w:rsid w:val="00EA5DC9"/>
    <w:rsid w:val="00EB1C37"/>
    <w:rsid w:val="00EC4F6F"/>
    <w:rsid w:val="00ED0123"/>
    <w:rsid w:val="00ED2BAF"/>
    <w:rsid w:val="00EE55B8"/>
    <w:rsid w:val="00F15FDF"/>
    <w:rsid w:val="00F240BD"/>
    <w:rsid w:val="00F31735"/>
    <w:rsid w:val="00F4154F"/>
    <w:rsid w:val="00F62056"/>
    <w:rsid w:val="00F63F28"/>
    <w:rsid w:val="00F67152"/>
    <w:rsid w:val="00F6780D"/>
    <w:rsid w:val="00F751A2"/>
    <w:rsid w:val="00F8146B"/>
    <w:rsid w:val="00F85A0C"/>
    <w:rsid w:val="00F92F1E"/>
    <w:rsid w:val="00FA06DC"/>
    <w:rsid w:val="00FA4496"/>
    <w:rsid w:val="00FB249F"/>
    <w:rsid w:val="6EC3A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43027E"/>
  <w15:docId w15:val="{097F33E8-B1A5-6B4C-8416-262D0C7F5C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AF23E8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character" w:styleId="Otsikko2Char" w:customStyle="1">
    <w:name w:val="Otsikko 2 Char"/>
    <w:basedOn w:val="Kappaleenoletusfontti"/>
    <w:link w:val="Otsikko2"/>
    <w:uiPriority w:val="9"/>
    <w:rsid w:val="00AF23E8"/>
    <w:rPr>
      <w:rFonts w:ascii="Times New Roman" w:hAnsi="Times New Roman" w:eastAsia="Times New Roman" w:cs="Times New Roman"/>
      <w:b/>
      <w:bCs/>
      <w:sz w:val="36"/>
      <w:szCs w:val="36"/>
      <w:lang w:eastAsia="fi-FI"/>
    </w:rPr>
  </w:style>
  <w:style w:type="paragraph" w:styleId="NormaaliWWW">
    <w:name w:val="Normal (Web)"/>
    <w:basedOn w:val="Normaali"/>
    <w:uiPriority w:val="99"/>
    <w:unhideWhenUsed/>
    <w:rsid w:val="00AF23E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inkki">
    <w:name w:val="Hyperlink"/>
    <w:basedOn w:val="Kappaleenoletusfontti"/>
    <w:uiPriority w:val="99"/>
    <w:semiHidden/>
    <w:unhideWhenUsed/>
    <w:rsid w:val="00AF23E8"/>
    <w:rPr>
      <w:color w:val="0000FF"/>
      <w:u w:val="single"/>
    </w:rPr>
  </w:style>
  <w:style w:type="character" w:styleId="Voimakas">
    <w:name w:val="Strong"/>
    <w:basedOn w:val="Kappaleenoletusfontti"/>
    <w:uiPriority w:val="22"/>
    <w:qFormat/>
    <w:rsid w:val="00AF23E8"/>
    <w:rPr>
      <w:b/>
      <w:bCs/>
    </w:rPr>
  </w:style>
  <w:style w:type="paragraph" w:styleId="Luettelokappale">
    <w:name w:val="List Paragraph"/>
    <w:basedOn w:val="Normaali"/>
    <w:uiPriority w:val="34"/>
    <w:qFormat/>
    <w:rsid w:val="00AF23E8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A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AF23E8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AF23E8"/>
    <w:pPr>
      <w:tabs>
        <w:tab w:val="center" w:pos="4819"/>
        <w:tab w:val="right" w:pos="9638"/>
      </w:tabs>
      <w:spacing w:after="0" w:line="240" w:lineRule="auto"/>
    </w:pPr>
  </w:style>
  <w:style w:type="character" w:styleId="YltunnisteChar" w:customStyle="1">
    <w:name w:val="Ylätunniste Char"/>
    <w:basedOn w:val="Kappaleenoletusfontti"/>
    <w:link w:val="Yltunniste"/>
    <w:uiPriority w:val="99"/>
    <w:rsid w:val="00AF23E8"/>
  </w:style>
  <w:style w:type="paragraph" w:styleId="Alatunniste">
    <w:name w:val="footer"/>
    <w:basedOn w:val="Normaali"/>
    <w:link w:val="AlatunnisteChar"/>
    <w:uiPriority w:val="99"/>
    <w:unhideWhenUsed/>
    <w:rsid w:val="00AF23E8"/>
    <w:pPr>
      <w:tabs>
        <w:tab w:val="center" w:pos="4819"/>
        <w:tab w:val="right" w:pos="9638"/>
      </w:tabs>
      <w:spacing w:after="0" w:line="240" w:lineRule="auto"/>
    </w:pPr>
  </w:style>
  <w:style w:type="character" w:styleId="AlatunnisteChar" w:customStyle="1">
    <w:name w:val="Alatunniste Char"/>
    <w:basedOn w:val="Kappaleenoletusfontti"/>
    <w:link w:val="Alatunniste"/>
    <w:uiPriority w:val="99"/>
    <w:rsid w:val="00AF2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FD194-2B92-4664-94B0-7971DE8352E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Heikki</dc:creator>
  <lastModifiedBy>Jesse Männistö</lastModifiedBy>
  <revision>39</revision>
  <lastPrinted>2013-02-13T10:23:00.0000000Z</lastPrinted>
  <dcterms:created xsi:type="dcterms:W3CDTF">2023-03-07T12:58:00.0000000Z</dcterms:created>
  <dcterms:modified xsi:type="dcterms:W3CDTF">2023-03-21T06:54:21.1604149Z</dcterms:modified>
</coreProperties>
</file>